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73475" w:rsidRDefault="00073475" w14:paraId="4512A191" w14:textId="77777777">
      <w:pPr>
        <w:pStyle w:val="Corpsdetexte"/>
        <w:spacing w:before="10"/>
        <w:rPr>
          <w:rFonts w:ascii="Times New Roman"/>
          <w:sz w:val="12"/>
        </w:rPr>
      </w:pPr>
    </w:p>
    <w:p w:rsidR="00073475" w:rsidRDefault="00084E27" w14:paraId="76CD0E71" w14:textId="77777777">
      <w:pPr>
        <w:pStyle w:val="Corpsdetexte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AFB13C" wp14:editId="7C2F398A">
            <wp:extent cx="1345484" cy="4520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484" cy="4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475" w:rsidRDefault="00073475" w14:paraId="33AFEBEE" w14:textId="77777777">
      <w:pPr>
        <w:pStyle w:val="Corpsdetexte"/>
        <w:rPr>
          <w:rFonts w:ascii="Times New Roman"/>
          <w:sz w:val="20"/>
        </w:rPr>
      </w:pPr>
    </w:p>
    <w:p w:rsidR="00073475" w:rsidRDefault="00073475" w14:paraId="7EFACC12" w14:textId="77777777">
      <w:pPr>
        <w:pStyle w:val="Corpsdetexte"/>
        <w:rPr>
          <w:rFonts w:ascii="Times New Roman"/>
          <w:sz w:val="20"/>
        </w:rPr>
      </w:pPr>
    </w:p>
    <w:p w:rsidR="00073475" w:rsidRDefault="00073475" w14:paraId="7673BABC" w14:textId="77777777">
      <w:pPr>
        <w:pStyle w:val="Corpsdetexte"/>
        <w:spacing w:before="7"/>
        <w:rPr>
          <w:rFonts w:ascii="Times New Roman"/>
          <w:sz w:val="24"/>
        </w:rPr>
      </w:pPr>
    </w:p>
    <w:p w:rsidR="00073475" w:rsidRDefault="00084E27" w14:paraId="50CFA339" w14:textId="4BA4C22A">
      <w:pPr>
        <w:tabs>
          <w:tab w:val="left" w:pos="8018"/>
        </w:tabs>
        <w:ind w:left="260"/>
        <w:jc w:val="both"/>
        <w:rPr>
          <w:i/>
          <w:sz w:val="20"/>
        </w:rPr>
      </w:pPr>
      <w:r>
        <w:rPr>
          <w:i/>
          <w:sz w:val="20"/>
        </w:rPr>
        <w:t>COMMUNIQUÉ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9"/>
          <w:sz w:val="20"/>
        </w:rPr>
        <w:t xml:space="preserve"> </w:t>
      </w:r>
      <w:r>
        <w:rPr>
          <w:i/>
          <w:sz w:val="20"/>
        </w:rPr>
        <w:t xml:space="preserve">PRESSE                                                                                     </w:t>
      </w:r>
      <w:r w:rsidR="00444EDB">
        <w:rPr>
          <w:i/>
          <w:sz w:val="20"/>
        </w:rPr>
        <w:t>1er</w:t>
      </w:r>
      <w:r>
        <w:rPr>
          <w:i/>
          <w:sz w:val="20"/>
        </w:rPr>
        <w:t xml:space="preserve"> </w:t>
      </w:r>
      <w:r w:rsidR="00444EDB">
        <w:rPr>
          <w:i/>
          <w:sz w:val="20"/>
        </w:rPr>
        <w:t xml:space="preserve">décembre 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2021</w:t>
      </w:r>
    </w:p>
    <w:p w:rsidR="00073475" w:rsidRDefault="00073475" w14:paraId="48B5B552" w14:textId="77777777">
      <w:pPr>
        <w:pStyle w:val="Corpsdetexte"/>
        <w:spacing w:before="2"/>
        <w:rPr>
          <w:i/>
          <w:sz w:val="30"/>
        </w:rPr>
      </w:pPr>
    </w:p>
    <w:p w:rsidR="00073475" w:rsidRDefault="00084E27" w14:paraId="7DF9EF0A" w14:textId="77777777">
      <w:pPr>
        <w:pStyle w:val="Titre"/>
        <w:spacing w:line="252" w:lineRule="auto"/>
      </w:pPr>
      <w:r>
        <w:rPr>
          <w:color w:val="C00000"/>
          <w:w w:val="90"/>
        </w:rPr>
        <w:t>Berger-Levrault,</w:t>
      </w:r>
      <w:r>
        <w:rPr>
          <w:color w:val="C00000"/>
          <w:spacing w:val="-45"/>
          <w:w w:val="90"/>
        </w:rPr>
        <w:t xml:space="preserve"> </w:t>
      </w:r>
      <w:r>
        <w:rPr>
          <w:color w:val="C00000"/>
          <w:w w:val="90"/>
        </w:rPr>
        <w:t>leader</w:t>
      </w:r>
      <w:r>
        <w:rPr>
          <w:color w:val="C00000"/>
          <w:spacing w:val="-45"/>
          <w:w w:val="90"/>
        </w:rPr>
        <w:t xml:space="preserve"> </w:t>
      </w:r>
      <w:r>
        <w:rPr>
          <w:color w:val="C00000"/>
          <w:w w:val="90"/>
        </w:rPr>
        <w:t>international</w:t>
      </w:r>
      <w:r>
        <w:rPr>
          <w:color w:val="C00000"/>
          <w:spacing w:val="-44"/>
          <w:w w:val="90"/>
        </w:rPr>
        <w:t xml:space="preserve"> </w:t>
      </w:r>
      <w:r>
        <w:rPr>
          <w:color w:val="C00000"/>
          <w:w w:val="90"/>
        </w:rPr>
        <w:t>de</w:t>
      </w:r>
      <w:r>
        <w:rPr>
          <w:color w:val="C00000"/>
          <w:spacing w:val="-45"/>
          <w:w w:val="90"/>
        </w:rPr>
        <w:t xml:space="preserve"> </w:t>
      </w:r>
      <w:r>
        <w:rPr>
          <w:color w:val="C00000"/>
          <w:w w:val="90"/>
        </w:rPr>
        <w:t>l’édition</w:t>
      </w:r>
      <w:r>
        <w:rPr>
          <w:color w:val="C00000"/>
          <w:spacing w:val="-45"/>
          <w:w w:val="90"/>
        </w:rPr>
        <w:t xml:space="preserve"> </w:t>
      </w:r>
      <w:r>
        <w:rPr>
          <w:color w:val="C00000"/>
          <w:w w:val="90"/>
        </w:rPr>
        <w:t xml:space="preserve">software, </w:t>
      </w:r>
      <w:r>
        <w:rPr>
          <w:color w:val="C00000"/>
        </w:rPr>
        <w:t>s’implante en</w:t>
      </w:r>
      <w:r>
        <w:rPr>
          <w:color w:val="C00000"/>
          <w:spacing w:val="-57"/>
        </w:rPr>
        <w:t xml:space="preserve"> </w:t>
      </w:r>
      <w:r>
        <w:rPr>
          <w:color w:val="C00000"/>
        </w:rPr>
        <w:t>Suisse</w:t>
      </w:r>
    </w:p>
    <w:p w:rsidR="00073475" w:rsidRDefault="00084E27" w14:paraId="7854542E" w14:textId="77777777">
      <w:pPr>
        <w:spacing w:before="262" w:line="252" w:lineRule="auto"/>
        <w:ind w:left="260" w:right="249"/>
        <w:jc w:val="both"/>
        <w:rPr>
          <w:b/>
        </w:rPr>
      </w:pPr>
      <w:r>
        <w:rPr>
          <w:b/>
          <w:w w:val="90"/>
        </w:rPr>
        <w:t>Groupe</w:t>
      </w:r>
      <w:r>
        <w:rPr>
          <w:b/>
          <w:spacing w:val="-36"/>
          <w:w w:val="90"/>
        </w:rPr>
        <w:t xml:space="preserve"> </w:t>
      </w:r>
      <w:r>
        <w:rPr>
          <w:b/>
          <w:w w:val="90"/>
        </w:rPr>
        <w:t>expert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l’édition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solutions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numériques,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Berger-Levrault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ouvre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une</w:t>
      </w:r>
      <w:r>
        <w:rPr>
          <w:b/>
          <w:spacing w:val="-36"/>
          <w:w w:val="90"/>
        </w:rPr>
        <w:t xml:space="preserve"> </w:t>
      </w:r>
      <w:r>
        <w:rPr>
          <w:b/>
          <w:w w:val="90"/>
        </w:rPr>
        <w:t>filiale</w:t>
      </w:r>
      <w:r>
        <w:rPr>
          <w:b/>
          <w:spacing w:val="-34"/>
          <w:w w:val="90"/>
        </w:rPr>
        <w:t xml:space="preserve"> </w:t>
      </w:r>
      <w:r>
        <w:rPr>
          <w:b/>
          <w:w w:val="90"/>
        </w:rPr>
        <w:t>sur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>le</w:t>
      </w:r>
      <w:r>
        <w:rPr>
          <w:b/>
          <w:spacing w:val="-35"/>
          <w:w w:val="90"/>
        </w:rPr>
        <w:t xml:space="preserve"> </w:t>
      </w:r>
      <w:r>
        <w:rPr>
          <w:b/>
          <w:w w:val="90"/>
        </w:rPr>
        <w:t xml:space="preserve">territoire </w:t>
      </w:r>
      <w:r>
        <w:rPr>
          <w:b/>
          <w:w w:val="95"/>
        </w:rPr>
        <w:t>helvétique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avec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un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siège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à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Lausanne.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Objectif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cette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implantation</w:t>
      </w:r>
      <w:r>
        <w:rPr>
          <w:b/>
          <w:spacing w:val="-41"/>
          <w:w w:val="95"/>
        </w:rPr>
        <w:t xml:space="preserve"> </w:t>
      </w:r>
      <w:r>
        <w:rPr>
          <w:b/>
          <w:w w:val="95"/>
        </w:rPr>
        <w:t>:</w:t>
      </w:r>
      <w:r>
        <w:rPr>
          <w:b/>
          <w:spacing w:val="-26"/>
          <w:w w:val="95"/>
        </w:rPr>
        <w:t xml:space="preserve"> </w:t>
      </w:r>
      <w:r>
        <w:rPr>
          <w:b/>
          <w:w w:val="95"/>
        </w:rPr>
        <w:t>distribuer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>l’ensemble</w:t>
      </w:r>
      <w:r>
        <w:rPr>
          <w:b/>
          <w:spacing w:val="-25"/>
          <w:w w:val="95"/>
        </w:rPr>
        <w:t xml:space="preserve"> </w:t>
      </w:r>
      <w:r>
        <w:rPr>
          <w:b/>
          <w:w w:val="95"/>
        </w:rPr>
        <w:t xml:space="preserve">des </w:t>
      </w:r>
      <w:r>
        <w:rPr>
          <w:b/>
        </w:rPr>
        <w:t>solutions</w:t>
      </w:r>
      <w:r>
        <w:rPr>
          <w:b/>
          <w:spacing w:val="-37"/>
        </w:rPr>
        <w:t xml:space="preserve"> </w:t>
      </w:r>
      <w:r>
        <w:rPr>
          <w:b/>
        </w:rPr>
        <w:t>du</w:t>
      </w:r>
      <w:r>
        <w:rPr>
          <w:b/>
          <w:spacing w:val="-37"/>
        </w:rPr>
        <w:t xml:space="preserve"> </w:t>
      </w:r>
      <w:r>
        <w:rPr>
          <w:b/>
        </w:rPr>
        <w:t>Groupe</w:t>
      </w:r>
      <w:r>
        <w:rPr>
          <w:b/>
          <w:spacing w:val="-37"/>
        </w:rPr>
        <w:t xml:space="preserve"> </w:t>
      </w:r>
      <w:r>
        <w:rPr>
          <w:b/>
        </w:rPr>
        <w:t>et</w:t>
      </w:r>
      <w:r>
        <w:rPr>
          <w:b/>
          <w:spacing w:val="-37"/>
        </w:rPr>
        <w:t xml:space="preserve"> </w:t>
      </w:r>
      <w:r>
        <w:rPr>
          <w:b/>
        </w:rPr>
        <w:t>développer</w:t>
      </w:r>
      <w:r>
        <w:rPr>
          <w:b/>
          <w:spacing w:val="-37"/>
        </w:rPr>
        <w:t xml:space="preserve"> </w:t>
      </w:r>
      <w:r>
        <w:rPr>
          <w:b/>
        </w:rPr>
        <w:t>ses</w:t>
      </w:r>
      <w:r>
        <w:rPr>
          <w:b/>
          <w:spacing w:val="-37"/>
        </w:rPr>
        <w:t xml:space="preserve"> </w:t>
      </w:r>
      <w:r>
        <w:rPr>
          <w:b/>
        </w:rPr>
        <w:t>offres</w:t>
      </w:r>
      <w:r>
        <w:rPr>
          <w:b/>
          <w:spacing w:val="-37"/>
        </w:rPr>
        <w:t xml:space="preserve"> </w:t>
      </w:r>
      <w:r>
        <w:rPr>
          <w:b/>
        </w:rPr>
        <w:t>auprès</w:t>
      </w:r>
      <w:r>
        <w:rPr>
          <w:b/>
          <w:spacing w:val="-37"/>
        </w:rPr>
        <w:t xml:space="preserve"> </w:t>
      </w:r>
      <w:r>
        <w:rPr>
          <w:b/>
        </w:rPr>
        <w:t>des</w:t>
      </w:r>
      <w:r>
        <w:rPr>
          <w:b/>
          <w:spacing w:val="-36"/>
        </w:rPr>
        <w:t xml:space="preserve"> </w:t>
      </w:r>
      <w:r>
        <w:rPr>
          <w:b/>
        </w:rPr>
        <w:t>nombreux</w:t>
      </w:r>
      <w:r>
        <w:rPr>
          <w:b/>
          <w:spacing w:val="-37"/>
        </w:rPr>
        <w:t xml:space="preserve"> </w:t>
      </w:r>
      <w:r>
        <w:rPr>
          <w:b/>
        </w:rPr>
        <w:t>marchés</w:t>
      </w:r>
      <w:r>
        <w:rPr>
          <w:b/>
          <w:spacing w:val="-37"/>
        </w:rPr>
        <w:t xml:space="preserve"> </w:t>
      </w:r>
      <w:r>
        <w:rPr>
          <w:b/>
        </w:rPr>
        <w:t>ciblés.</w:t>
      </w:r>
    </w:p>
    <w:p w:rsidR="00073475" w:rsidRDefault="00073475" w14:paraId="562E6B29" w14:textId="77777777">
      <w:pPr>
        <w:pStyle w:val="Corpsdetexte"/>
        <w:spacing w:before="7"/>
        <w:rPr>
          <w:b/>
        </w:rPr>
      </w:pPr>
    </w:p>
    <w:p w:rsidR="00073475" w:rsidRDefault="00084E27" w14:paraId="4DD1E6E0" w14:textId="77777777">
      <w:pPr>
        <w:pStyle w:val="Corpsdetexte"/>
        <w:spacing w:line="252" w:lineRule="auto"/>
        <w:ind w:left="260" w:right="250"/>
        <w:jc w:val="both"/>
      </w:pPr>
      <w:r>
        <w:rPr>
          <w:w w:val="95"/>
        </w:rPr>
        <w:t>Fort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son</w:t>
      </w:r>
      <w:r>
        <w:rPr>
          <w:spacing w:val="-35"/>
          <w:w w:val="95"/>
        </w:rPr>
        <w:t xml:space="preserve"> </w:t>
      </w:r>
      <w:r>
        <w:rPr>
          <w:w w:val="95"/>
        </w:rPr>
        <w:t>expérience</w:t>
      </w:r>
      <w:r>
        <w:rPr>
          <w:spacing w:val="-36"/>
          <w:w w:val="95"/>
        </w:rPr>
        <w:t xml:space="preserve"> </w:t>
      </w:r>
      <w:r>
        <w:rPr>
          <w:w w:val="95"/>
        </w:rPr>
        <w:t>internationale,</w:t>
      </w:r>
      <w:r>
        <w:rPr>
          <w:spacing w:val="-36"/>
          <w:w w:val="95"/>
        </w:rPr>
        <w:t xml:space="preserve"> </w:t>
      </w:r>
      <w:r>
        <w:rPr>
          <w:w w:val="95"/>
        </w:rPr>
        <w:t>l’éditeur</w:t>
      </w:r>
      <w:r>
        <w:rPr>
          <w:spacing w:val="-35"/>
          <w:w w:val="95"/>
        </w:rPr>
        <w:t xml:space="preserve"> </w:t>
      </w:r>
      <w:r>
        <w:rPr>
          <w:w w:val="95"/>
        </w:rPr>
        <w:t>ambitionne,</w:t>
      </w:r>
      <w:r>
        <w:rPr>
          <w:spacing w:val="-35"/>
          <w:w w:val="95"/>
        </w:rPr>
        <w:t xml:space="preserve"> </w:t>
      </w:r>
      <w:r>
        <w:rPr>
          <w:w w:val="95"/>
        </w:rPr>
        <w:t>à</w:t>
      </w:r>
      <w:r>
        <w:rPr>
          <w:spacing w:val="-36"/>
          <w:w w:val="95"/>
        </w:rPr>
        <w:t xml:space="preserve"> </w:t>
      </w:r>
      <w:r>
        <w:rPr>
          <w:w w:val="95"/>
        </w:rPr>
        <w:t>moyen</w:t>
      </w:r>
      <w:r>
        <w:rPr>
          <w:spacing w:val="-36"/>
          <w:w w:val="95"/>
        </w:rPr>
        <w:t xml:space="preserve"> </w:t>
      </w:r>
      <w:r>
        <w:rPr>
          <w:w w:val="95"/>
        </w:rPr>
        <w:t>terme,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devenir</w:t>
      </w:r>
      <w:r>
        <w:rPr>
          <w:spacing w:val="-36"/>
          <w:w w:val="95"/>
        </w:rPr>
        <w:t xml:space="preserve"> </w:t>
      </w:r>
      <w:r>
        <w:rPr>
          <w:w w:val="95"/>
        </w:rPr>
        <w:t>un</w:t>
      </w:r>
      <w:r>
        <w:rPr>
          <w:spacing w:val="-36"/>
          <w:w w:val="95"/>
        </w:rPr>
        <w:t xml:space="preserve"> </w:t>
      </w:r>
      <w:r>
        <w:rPr>
          <w:w w:val="95"/>
        </w:rPr>
        <w:t>acteur</w:t>
      </w:r>
      <w:r>
        <w:rPr>
          <w:spacing w:val="-35"/>
          <w:w w:val="95"/>
        </w:rPr>
        <w:t xml:space="preserve"> </w:t>
      </w:r>
      <w:r>
        <w:rPr>
          <w:w w:val="95"/>
        </w:rPr>
        <w:t>majeur et</w:t>
      </w:r>
      <w:r>
        <w:rPr>
          <w:spacing w:val="-10"/>
          <w:w w:val="95"/>
        </w:rPr>
        <w:t xml:space="preserve"> </w:t>
      </w:r>
      <w:r>
        <w:rPr>
          <w:w w:val="95"/>
        </w:rPr>
        <w:t>incontournable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l’édition</w:t>
      </w:r>
      <w:r>
        <w:rPr>
          <w:spacing w:val="-9"/>
          <w:w w:val="95"/>
        </w:rPr>
        <w:t xml:space="preserve"> </w:t>
      </w:r>
      <w:r>
        <w:rPr>
          <w:w w:val="95"/>
        </w:rPr>
        <w:t>software</w:t>
      </w:r>
      <w:r>
        <w:rPr>
          <w:spacing w:val="-11"/>
          <w:w w:val="95"/>
        </w:rPr>
        <w:t xml:space="preserve"> </w:t>
      </w:r>
      <w:r>
        <w:rPr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territoire</w:t>
      </w:r>
      <w:r>
        <w:rPr>
          <w:spacing w:val="-9"/>
          <w:w w:val="95"/>
        </w:rPr>
        <w:t xml:space="preserve"> </w:t>
      </w:r>
      <w:r>
        <w:rPr>
          <w:w w:val="95"/>
        </w:rPr>
        <w:t>suisse.</w:t>
      </w:r>
      <w:r>
        <w:rPr>
          <w:spacing w:val="-9"/>
          <w:w w:val="95"/>
        </w:rPr>
        <w:t xml:space="preserve"> </w:t>
      </w:r>
      <w:r>
        <w:rPr>
          <w:w w:val="95"/>
        </w:rPr>
        <w:t>Spécialiste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l’édition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plateformes </w:t>
      </w:r>
      <w:r>
        <w:rPr>
          <w:w w:val="90"/>
        </w:rPr>
        <w:t>collaboratives</w:t>
      </w:r>
      <w:r>
        <w:rPr>
          <w:spacing w:val="-12"/>
          <w:w w:val="90"/>
        </w:rPr>
        <w:t xml:space="preserve"> </w:t>
      </w:r>
      <w:r>
        <w:rPr>
          <w:w w:val="90"/>
        </w:rPr>
        <w:t>au</w:t>
      </w:r>
      <w:r>
        <w:rPr>
          <w:spacing w:val="-12"/>
          <w:w w:val="90"/>
        </w:rPr>
        <w:t xml:space="preserve"> </w:t>
      </w:r>
      <w:r>
        <w:rPr>
          <w:w w:val="90"/>
        </w:rPr>
        <w:t>service</w:t>
      </w:r>
      <w:r>
        <w:rPr>
          <w:spacing w:val="-12"/>
          <w:w w:val="90"/>
        </w:rPr>
        <w:t xml:space="preserve"> </w:t>
      </w:r>
      <w:r>
        <w:rPr>
          <w:w w:val="90"/>
        </w:rPr>
        <w:t>du</w:t>
      </w:r>
      <w:r>
        <w:rPr>
          <w:spacing w:val="-12"/>
          <w:w w:val="90"/>
        </w:rPr>
        <w:t xml:space="preserve"> </w:t>
      </w:r>
      <w:r>
        <w:rPr>
          <w:w w:val="90"/>
        </w:rPr>
        <w:t>bien</w:t>
      </w:r>
      <w:r>
        <w:rPr>
          <w:spacing w:val="-12"/>
          <w:w w:val="90"/>
        </w:rPr>
        <w:t xml:space="preserve"> </w:t>
      </w:r>
      <w:r>
        <w:rPr>
          <w:w w:val="90"/>
        </w:rPr>
        <w:t>commun,</w:t>
      </w:r>
      <w:r>
        <w:rPr>
          <w:spacing w:val="-12"/>
          <w:w w:val="90"/>
        </w:rPr>
        <w:t xml:space="preserve"> </w:t>
      </w:r>
      <w:r>
        <w:rPr>
          <w:w w:val="90"/>
        </w:rPr>
        <w:t>Berger-Levrault</w:t>
      </w:r>
      <w:r>
        <w:rPr>
          <w:spacing w:val="-12"/>
          <w:w w:val="90"/>
        </w:rPr>
        <w:t xml:space="preserve"> </w:t>
      </w:r>
      <w:r>
        <w:rPr>
          <w:w w:val="90"/>
        </w:rPr>
        <w:t>s’adresse</w:t>
      </w:r>
      <w:r>
        <w:rPr>
          <w:spacing w:val="-11"/>
          <w:w w:val="90"/>
        </w:rPr>
        <w:t xml:space="preserve"> </w:t>
      </w:r>
      <w:r>
        <w:rPr>
          <w:w w:val="90"/>
        </w:rPr>
        <w:t>à</w:t>
      </w:r>
      <w:r>
        <w:rPr>
          <w:spacing w:val="-12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nombreux</w:t>
      </w:r>
      <w:r>
        <w:rPr>
          <w:spacing w:val="-12"/>
          <w:w w:val="90"/>
        </w:rPr>
        <w:t xml:space="preserve"> </w:t>
      </w:r>
      <w:r>
        <w:rPr>
          <w:w w:val="90"/>
        </w:rPr>
        <w:t>secteurs</w:t>
      </w:r>
      <w:r>
        <w:rPr>
          <w:spacing w:val="-12"/>
          <w:w w:val="90"/>
        </w:rPr>
        <w:t xml:space="preserve"> </w:t>
      </w:r>
      <w:r>
        <w:rPr>
          <w:w w:val="90"/>
        </w:rPr>
        <w:t>d’activité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tels </w:t>
      </w:r>
      <w:r>
        <w:t>que</w:t>
      </w:r>
      <w:r>
        <w:rPr>
          <w:spacing w:val="-45"/>
        </w:rPr>
        <w:t xml:space="preserve"> </w:t>
      </w:r>
      <w:r>
        <w:t>l’industrie</w:t>
      </w:r>
      <w:r>
        <w:rPr>
          <w:spacing w:val="-45"/>
        </w:rPr>
        <w:t xml:space="preserve"> </w:t>
      </w:r>
      <w:r>
        <w:t>et</w:t>
      </w:r>
      <w:r>
        <w:rPr>
          <w:spacing w:val="-44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maintenance,</w:t>
      </w:r>
      <w:r>
        <w:rPr>
          <w:spacing w:val="-45"/>
        </w:rPr>
        <w:t xml:space="preserve"> </w:t>
      </w:r>
      <w:r>
        <w:t>la</w:t>
      </w:r>
      <w:r>
        <w:rPr>
          <w:spacing w:val="-44"/>
        </w:rPr>
        <w:t xml:space="preserve"> </w:t>
      </w:r>
      <w:r>
        <w:t>santé</w:t>
      </w:r>
      <w:r>
        <w:rPr>
          <w:spacing w:val="-45"/>
        </w:rPr>
        <w:t xml:space="preserve"> </w:t>
      </w:r>
      <w:r>
        <w:t>et</w:t>
      </w:r>
      <w:r>
        <w:rPr>
          <w:spacing w:val="-44"/>
        </w:rPr>
        <w:t xml:space="preserve"> </w:t>
      </w:r>
      <w:r>
        <w:t>le</w:t>
      </w:r>
      <w:r>
        <w:rPr>
          <w:spacing w:val="-45"/>
        </w:rPr>
        <w:t xml:space="preserve"> </w:t>
      </w:r>
      <w:r>
        <w:t>médico-social,</w:t>
      </w:r>
      <w:r>
        <w:rPr>
          <w:spacing w:val="-44"/>
        </w:rPr>
        <w:t xml:space="preserve"> </w:t>
      </w:r>
      <w:r>
        <w:t>les</w:t>
      </w:r>
      <w:r>
        <w:rPr>
          <w:spacing w:val="-44"/>
        </w:rPr>
        <w:t xml:space="preserve"> </w:t>
      </w:r>
      <w:r>
        <w:t>collectivités,</w:t>
      </w:r>
      <w:r>
        <w:rPr>
          <w:spacing w:val="-45"/>
        </w:rPr>
        <w:t xml:space="preserve"> </w:t>
      </w:r>
      <w:r>
        <w:t>l’éducation,</w:t>
      </w:r>
      <w:r>
        <w:rPr>
          <w:spacing w:val="-44"/>
        </w:rPr>
        <w:t xml:space="preserve"> </w:t>
      </w:r>
      <w:r>
        <w:t>etc.</w:t>
      </w:r>
    </w:p>
    <w:p w:rsidR="00073475" w:rsidRDefault="00073475" w14:paraId="0892F732" w14:textId="77777777">
      <w:pPr>
        <w:pStyle w:val="Corpsdetexte"/>
        <w:spacing w:before="2"/>
        <w:rPr>
          <w:sz w:val="22"/>
        </w:rPr>
      </w:pPr>
    </w:p>
    <w:p w:rsidR="00073475" w:rsidRDefault="00084E27" w14:paraId="0921E826" w14:textId="77777777">
      <w:pPr>
        <w:pStyle w:val="Corpsdetexte"/>
        <w:spacing w:line="252" w:lineRule="auto"/>
        <w:ind w:left="260" w:right="250"/>
        <w:jc w:val="both"/>
      </w:pPr>
      <w:r>
        <w:rPr>
          <w:w w:val="90"/>
        </w:rPr>
        <w:t>À</w:t>
      </w:r>
      <w:r>
        <w:rPr>
          <w:spacing w:val="-18"/>
          <w:w w:val="90"/>
        </w:rPr>
        <w:t xml:space="preserve"> </w:t>
      </w:r>
      <w:r>
        <w:rPr>
          <w:w w:val="90"/>
        </w:rPr>
        <w:t>la</w:t>
      </w:r>
      <w:r>
        <w:rPr>
          <w:spacing w:val="-17"/>
          <w:w w:val="90"/>
        </w:rPr>
        <w:t xml:space="preserve"> </w:t>
      </w:r>
      <w:r>
        <w:rPr>
          <w:w w:val="90"/>
        </w:rPr>
        <w:t>tête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la</w:t>
      </w:r>
      <w:r>
        <w:rPr>
          <w:spacing w:val="-18"/>
          <w:w w:val="90"/>
        </w:rPr>
        <w:t xml:space="preserve"> </w:t>
      </w:r>
      <w:r>
        <w:rPr>
          <w:w w:val="90"/>
        </w:rPr>
        <w:t>filiale</w:t>
      </w:r>
      <w:r>
        <w:rPr>
          <w:spacing w:val="-17"/>
          <w:w w:val="90"/>
        </w:rPr>
        <w:t xml:space="preserve"> </w:t>
      </w:r>
      <w:r>
        <w:rPr>
          <w:w w:val="90"/>
        </w:rPr>
        <w:t>suisse,</w:t>
      </w:r>
      <w:r>
        <w:rPr>
          <w:spacing w:val="-17"/>
          <w:w w:val="90"/>
        </w:rPr>
        <w:t xml:space="preserve"> </w:t>
      </w:r>
      <w:r>
        <w:rPr>
          <w:w w:val="90"/>
        </w:rPr>
        <w:t>Laurent</w:t>
      </w:r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Rollinger</w:t>
      </w:r>
      <w:proofErr w:type="spellEnd"/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w w:val="90"/>
        </w:rPr>
        <w:t>riche</w:t>
      </w:r>
      <w:r>
        <w:rPr>
          <w:spacing w:val="-17"/>
          <w:w w:val="90"/>
        </w:rPr>
        <w:t xml:space="preserve"> </w:t>
      </w:r>
      <w:r>
        <w:rPr>
          <w:w w:val="90"/>
        </w:rPr>
        <w:t>d’une</w:t>
      </w:r>
      <w:r>
        <w:rPr>
          <w:spacing w:val="-17"/>
          <w:w w:val="90"/>
        </w:rPr>
        <w:t xml:space="preserve"> </w:t>
      </w:r>
      <w:r>
        <w:rPr>
          <w:w w:val="90"/>
        </w:rPr>
        <w:t>expérience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relations</w:t>
      </w:r>
      <w:r>
        <w:rPr>
          <w:spacing w:val="-18"/>
          <w:w w:val="90"/>
        </w:rPr>
        <w:t xml:space="preserve"> </w:t>
      </w:r>
      <w:r>
        <w:rPr>
          <w:w w:val="90"/>
        </w:rPr>
        <w:t>internationales</w:t>
      </w:r>
      <w:r>
        <w:rPr>
          <w:spacing w:val="-16"/>
          <w:w w:val="90"/>
        </w:rPr>
        <w:t xml:space="preserve"> </w:t>
      </w:r>
      <w:r>
        <w:rPr>
          <w:w w:val="90"/>
        </w:rPr>
        <w:t>au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service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Groupe,</w:t>
      </w:r>
      <w:r>
        <w:rPr>
          <w:spacing w:val="-8"/>
          <w:w w:val="95"/>
        </w:rPr>
        <w:t xml:space="preserve"> </w:t>
      </w:r>
      <w:r>
        <w:rPr>
          <w:w w:val="95"/>
        </w:rPr>
        <w:t>est</w:t>
      </w:r>
      <w:r>
        <w:rPr>
          <w:spacing w:val="-9"/>
          <w:w w:val="95"/>
        </w:rPr>
        <w:t xml:space="preserve"> </w:t>
      </w:r>
      <w:r>
        <w:rPr>
          <w:w w:val="95"/>
        </w:rPr>
        <w:t>désormais</w:t>
      </w:r>
      <w:r>
        <w:rPr>
          <w:spacing w:val="-8"/>
          <w:w w:val="95"/>
        </w:rPr>
        <w:t xml:space="preserve"> </w:t>
      </w:r>
      <w:r>
        <w:rPr>
          <w:w w:val="95"/>
        </w:rPr>
        <w:t>responsable</w:t>
      </w:r>
      <w:r>
        <w:rPr>
          <w:spacing w:val="-9"/>
          <w:w w:val="95"/>
        </w:rPr>
        <w:t xml:space="preserve"> </w:t>
      </w:r>
      <w:r>
        <w:rPr>
          <w:w w:val="95"/>
        </w:rPr>
        <w:t>du</w:t>
      </w:r>
      <w:r>
        <w:rPr>
          <w:spacing w:val="-9"/>
          <w:w w:val="95"/>
        </w:rPr>
        <w:t xml:space="preserve"> </w:t>
      </w:r>
      <w:r>
        <w:rPr>
          <w:w w:val="95"/>
        </w:rPr>
        <w:t>développement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l’offre</w:t>
      </w:r>
      <w:r>
        <w:rPr>
          <w:spacing w:val="-9"/>
          <w:w w:val="95"/>
        </w:rPr>
        <w:t xml:space="preserve"> </w:t>
      </w:r>
      <w:r>
        <w:rPr>
          <w:w w:val="95"/>
        </w:rPr>
        <w:t>Berger-Levrault</w:t>
      </w:r>
      <w:r>
        <w:rPr>
          <w:spacing w:val="-8"/>
          <w:w w:val="95"/>
        </w:rPr>
        <w:t xml:space="preserve"> </w:t>
      </w:r>
      <w:r>
        <w:rPr>
          <w:w w:val="95"/>
        </w:rPr>
        <w:t>sur</w:t>
      </w:r>
      <w:r>
        <w:rPr>
          <w:spacing w:val="-9"/>
          <w:w w:val="95"/>
        </w:rPr>
        <w:t xml:space="preserve"> </w:t>
      </w:r>
      <w:r>
        <w:rPr>
          <w:w w:val="95"/>
        </w:rPr>
        <w:t>l’ensemble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du </w:t>
      </w:r>
      <w:r>
        <w:t>territoire</w:t>
      </w:r>
      <w:r>
        <w:rPr>
          <w:spacing w:val="-19"/>
        </w:rPr>
        <w:t xml:space="preserve"> </w:t>
      </w:r>
      <w:r>
        <w:t>helvétique.</w:t>
      </w:r>
    </w:p>
    <w:p w:rsidR="00073475" w:rsidRDefault="00073475" w14:paraId="74D3A902" w14:textId="77777777">
      <w:pPr>
        <w:pStyle w:val="Corpsdetexte"/>
        <w:spacing w:before="3"/>
        <w:rPr>
          <w:sz w:val="22"/>
        </w:rPr>
      </w:pPr>
    </w:p>
    <w:p w:rsidR="00073475" w:rsidRDefault="00084E27" w14:paraId="77079C32" w14:textId="77777777">
      <w:pPr>
        <w:spacing w:before="1" w:line="252" w:lineRule="auto"/>
        <w:ind w:left="260" w:right="2203"/>
        <w:jc w:val="both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ABF4EF5" wp14:editId="5844CF2A">
            <wp:simplePos x="0" y="0"/>
            <wp:positionH relativeFrom="page">
              <wp:posOffset>5539155</wp:posOffset>
            </wp:positionH>
            <wp:positionV relativeFrom="paragraph">
              <wp:posOffset>-62622</wp:posOffset>
            </wp:positionV>
            <wp:extent cx="1139189" cy="15201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89" cy="152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6004425" w:rsidR="00084E27">
        <w:rPr>
          <w:w w:val="90"/>
          <w:sz w:val="21"/>
          <w:szCs w:val="21"/>
        </w:rPr>
        <w:t>«</w:t>
      </w:r>
      <w:r w:rsidRPr="16004425" w:rsidR="00084E27">
        <w:rPr>
          <w:spacing w:val="-19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Je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suis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très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fier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de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contribuer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à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la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création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et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au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développement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de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 xml:space="preserve">Berger-Levrault </w:t>
      </w:r>
      <w:r w:rsidRPr="16004425" w:rsidR="00084E27">
        <w:rPr>
          <w:i w:val="1"/>
          <w:iCs w:val="1"/>
          <w:w w:val="95"/>
          <w:sz w:val="21"/>
          <w:szCs w:val="21"/>
        </w:rPr>
        <w:t>en</w:t>
      </w:r>
      <w:r w:rsidRPr="16004425" w:rsidR="00084E27">
        <w:rPr>
          <w:i w:val="1"/>
          <w:iCs w:val="1"/>
          <w:spacing w:val="-1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Suisse.</w:t>
      </w:r>
      <w:r w:rsidRPr="16004425" w:rsidR="00084E27">
        <w:rPr>
          <w:i w:val="1"/>
          <w:iCs w:val="1"/>
          <w:spacing w:val="-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Nous</w:t>
      </w:r>
      <w:r w:rsidRPr="16004425" w:rsidR="00084E27">
        <w:rPr>
          <w:i w:val="1"/>
          <w:iCs w:val="1"/>
          <w:spacing w:val="-1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sommes</w:t>
      </w:r>
      <w:r w:rsidRPr="16004425" w:rsidR="00084E27">
        <w:rPr>
          <w:i w:val="1"/>
          <w:iCs w:val="1"/>
          <w:spacing w:val="-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forts</w:t>
      </w:r>
      <w:r w:rsidRPr="16004425" w:rsidR="00084E27">
        <w:rPr>
          <w:i w:val="1"/>
          <w:iCs w:val="1"/>
          <w:spacing w:val="-1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plusieurs</w:t>
      </w:r>
      <w:r w:rsidRPr="16004425" w:rsidR="00084E27">
        <w:rPr>
          <w:i w:val="1"/>
          <w:iCs w:val="1"/>
          <w:spacing w:val="-1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dizaines</w:t>
      </w:r>
      <w:r w:rsidRPr="16004425" w:rsidR="00084E27">
        <w:rPr>
          <w:i w:val="1"/>
          <w:iCs w:val="1"/>
          <w:spacing w:val="-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11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clients</w:t>
      </w:r>
      <w:r w:rsidRPr="16004425" w:rsidR="00084E27">
        <w:rPr>
          <w:i w:val="1"/>
          <w:iCs w:val="1"/>
          <w:spacing w:val="-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issus</w:t>
      </w:r>
      <w:r w:rsidRPr="16004425" w:rsidR="00084E27">
        <w:rPr>
          <w:i w:val="1"/>
          <w:iCs w:val="1"/>
          <w:spacing w:val="-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1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 xml:space="preserve">nombreux </w:t>
      </w:r>
      <w:r w:rsidRPr="16004425" w:rsidR="00084E27">
        <w:rPr>
          <w:i w:val="1"/>
          <w:iCs w:val="1"/>
          <w:w w:val="90"/>
          <w:sz w:val="21"/>
          <w:szCs w:val="21"/>
        </w:rPr>
        <w:t>secteurs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d’activité.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Nous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allons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à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présent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renforcer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notre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présence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sur</w:t>
      </w:r>
      <w:r w:rsidRPr="16004425" w:rsidR="00084E27">
        <w:rPr>
          <w:i w:val="1"/>
          <w:iCs w:val="1"/>
          <w:spacing w:val="-2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l’ensemble</w:t>
      </w:r>
      <w:r w:rsidRPr="16004425" w:rsidR="00084E27">
        <w:rPr>
          <w:i w:val="1"/>
          <w:i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du territoire,</w:t>
      </w:r>
      <w:r w:rsidRPr="16004425" w:rsidR="00084E27">
        <w:rPr>
          <w:i w:val="1"/>
          <w:iCs w:val="1"/>
          <w:spacing w:val="-31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en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ciblant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quatre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grands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axes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verticaux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que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sont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l’industrie,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>les</w:t>
      </w:r>
      <w:r w:rsidRPr="16004425" w:rsidR="00084E27">
        <w:rPr>
          <w:i w:val="1"/>
          <w:iCs w:val="1"/>
          <w:spacing w:val="-30"/>
          <w:w w:val="90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0"/>
          <w:sz w:val="21"/>
          <w:szCs w:val="21"/>
        </w:rPr>
        <w:t xml:space="preserve">transports, </w:t>
      </w:r>
      <w:r w:rsidRPr="16004425" w:rsidR="00084E27">
        <w:rPr>
          <w:i w:val="1"/>
          <w:iCs w:val="1"/>
          <w:w w:val="95"/>
          <w:sz w:val="21"/>
          <w:szCs w:val="21"/>
        </w:rPr>
        <w:t>la</w:t>
      </w:r>
      <w:r w:rsidRPr="16004425" w:rsidR="00084E27">
        <w:rPr>
          <w:i w:val="1"/>
          <w:iCs w:val="1"/>
          <w:spacing w:val="-21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santé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et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le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Facility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Management,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appuyé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par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un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réseau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partenaires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en</w:t>
      </w:r>
      <w:r w:rsidRPr="16004425" w:rsidR="00084E27">
        <w:rPr>
          <w:i w:val="1"/>
          <w:iCs w:val="1"/>
          <w:spacing w:val="-2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plein essor.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Nous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lançons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également</w:t>
      </w:r>
      <w:r w:rsidRPr="16004425" w:rsidR="00084E27">
        <w:rPr>
          <w:i w:val="1"/>
          <w:iCs w:val="1"/>
          <w:spacing w:val="-3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le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recrutement</w:t>
      </w:r>
      <w:r w:rsidRPr="16004425" w:rsidR="00084E27">
        <w:rPr>
          <w:i w:val="1"/>
          <w:iCs w:val="1"/>
          <w:spacing w:val="-3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consultants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et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3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chefs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projets experts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en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EAM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pour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apporter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un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service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de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proximité</w:t>
      </w:r>
      <w:r w:rsidRPr="16004425" w:rsidR="00084E27">
        <w:rPr>
          <w:i w:val="1"/>
          <w:iCs w:val="1"/>
          <w:spacing w:val="-3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à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nos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clients</w:t>
      </w:r>
      <w:r w:rsidRPr="16004425" w:rsidR="00084E27">
        <w:rPr>
          <w:i w:val="1"/>
          <w:iCs w:val="1"/>
          <w:spacing w:val="-40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et</w:t>
      </w:r>
      <w:r w:rsidRPr="16004425" w:rsidR="00084E27">
        <w:rPr>
          <w:i w:val="1"/>
          <w:iCs w:val="1"/>
          <w:spacing w:val="-39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>partenaires</w:t>
      </w:r>
      <w:r w:rsidRPr="16004425" w:rsidR="00084E27">
        <w:rPr>
          <w:i w:val="1"/>
          <w:iCs w:val="1"/>
          <w:spacing w:val="-41"/>
          <w:w w:val="95"/>
          <w:sz w:val="21"/>
          <w:szCs w:val="21"/>
        </w:rPr>
        <w:t xml:space="preserve"> </w:t>
      </w:r>
      <w:r w:rsidRPr="16004425" w:rsidR="00084E27">
        <w:rPr>
          <w:i w:val="1"/>
          <w:iCs w:val="1"/>
          <w:w w:val="95"/>
          <w:sz w:val="21"/>
          <w:szCs w:val="21"/>
        </w:rPr>
        <w:t xml:space="preserve">», </w:t>
      </w:r>
      <w:r w:rsidRPr="16004425" w:rsidR="00084E27">
        <w:rPr>
          <w:b w:val="1"/>
          <w:bCs w:val="1"/>
          <w:w w:val="90"/>
          <w:sz w:val="21"/>
          <w:szCs w:val="21"/>
        </w:rPr>
        <w:t>Laurent</w:t>
      </w:r>
      <w:r w:rsidRPr="16004425" w:rsidR="00084E27">
        <w:rPr>
          <w:b w:val="1"/>
          <w:bCs w:val="1"/>
          <w:spacing w:val="-22"/>
          <w:w w:val="90"/>
          <w:sz w:val="21"/>
          <w:szCs w:val="21"/>
        </w:rPr>
        <w:t xml:space="preserve"> </w:t>
      </w:r>
      <w:proofErr w:type="spellStart"/>
      <w:r w:rsidRPr="16004425" w:rsidR="00084E27">
        <w:rPr>
          <w:b w:val="1"/>
          <w:bCs w:val="1"/>
          <w:w w:val="90"/>
          <w:sz w:val="21"/>
          <w:szCs w:val="21"/>
        </w:rPr>
        <w:t>Rollinger</w:t>
      </w:r>
      <w:proofErr w:type="spellEnd"/>
      <w:r w:rsidRPr="16004425" w:rsidR="00084E27">
        <w:rPr>
          <w:b w:val="1"/>
          <w:bCs w:val="1"/>
          <w:w w:val="90"/>
          <w:sz w:val="21"/>
          <w:szCs w:val="21"/>
        </w:rPr>
        <w:t>,</w:t>
      </w:r>
      <w:r w:rsidRPr="16004425" w:rsidR="00084E27">
        <w:rPr>
          <w:b w:val="1"/>
          <w:b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b w:val="1"/>
          <w:bCs w:val="1"/>
          <w:w w:val="90"/>
          <w:sz w:val="21"/>
          <w:szCs w:val="21"/>
        </w:rPr>
        <w:t>Responsable</w:t>
      </w:r>
      <w:r w:rsidRPr="16004425" w:rsidR="00084E27">
        <w:rPr>
          <w:b w:val="1"/>
          <w:b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b w:val="1"/>
          <w:bCs w:val="1"/>
          <w:w w:val="90"/>
          <w:sz w:val="21"/>
          <w:szCs w:val="21"/>
        </w:rPr>
        <w:t>Développement</w:t>
      </w:r>
      <w:r w:rsidRPr="16004425" w:rsidR="00084E27">
        <w:rPr>
          <w:b w:val="1"/>
          <w:b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b w:val="1"/>
          <w:bCs w:val="1"/>
          <w:w w:val="90"/>
          <w:sz w:val="21"/>
          <w:szCs w:val="21"/>
        </w:rPr>
        <w:t>de</w:t>
      </w:r>
      <w:r w:rsidRPr="16004425" w:rsidR="00084E27">
        <w:rPr>
          <w:b w:val="1"/>
          <w:b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b w:val="1"/>
          <w:bCs w:val="1"/>
          <w:w w:val="90"/>
          <w:sz w:val="21"/>
          <w:szCs w:val="21"/>
        </w:rPr>
        <w:t>l’offre</w:t>
      </w:r>
      <w:r w:rsidRPr="16004425" w:rsidR="00084E27">
        <w:rPr>
          <w:b w:val="1"/>
          <w:bCs w:val="1"/>
          <w:spacing w:val="-22"/>
          <w:w w:val="90"/>
          <w:sz w:val="21"/>
          <w:szCs w:val="21"/>
        </w:rPr>
        <w:t xml:space="preserve"> </w:t>
      </w:r>
      <w:r w:rsidRPr="16004425" w:rsidR="00084E27">
        <w:rPr>
          <w:b w:val="1"/>
          <w:bCs w:val="1"/>
          <w:w w:val="90"/>
          <w:sz w:val="21"/>
          <w:szCs w:val="21"/>
        </w:rPr>
        <w:t>Berger-Levrault</w:t>
      </w:r>
      <w:r w:rsidRPr="16004425" w:rsidR="00084E27">
        <w:rPr>
          <w:b w:val="1"/>
          <w:bCs w:val="1"/>
          <w:spacing w:val="-21"/>
          <w:w w:val="90"/>
          <w:sz w:val="21"/>
          <w:szCs w:val="21"/>
        </w:rPr>
        <w:t xml:space="preserve"> </w:t>
      </w:r>
      <w:r w:rsidRPr="16004425" w:rsidR="00084E27">
        <w:rPr>
          <w:b w:val="1"/>
          <w:bCs w:val="1"/>
          <w:w w:val="90"/>
          <w:sz w:val="21"/>
          <w:szCs w:val="21"/>
        </w:rPr>
        <w:t>Suisse</w:t>
      </w:r>
    </w:p>
    <w:p w:rsidR="00073475" w:rsidRDefault="00084E27" w14:paraId="740CE264" w14:textId="77777777">
      <w:pPr>
        <w:pStyle w:val="Corpsdetexte"/>
        <w:spacing w:before="213" w:line="249" w:lineRule="auto"/>
        <w:ind w:left="260" w:right="249"/>
        <w:jc w:val="both"/>
      </w:pPr>
      <w:r w:rsidR="00084E27">
        <w:rPr>
          <w:w w:val="90"/>
        </w:rPr>
        <w:t>Fin</w:t>
      </w:r>
      <w:r w:rsidR="00084E27">
        <w:rPr>
          <w:spacing w:val="-22"/>
          <w:w w:val="90"/>
        </w:rPr>
        <w:t xml:space="preserve"> </w:t>
      </w:r>
      <w:r w:rsidR="00084E27">
        <w:rPr>
          <w:w w:val="90"/>
        </w:rPr>
        <w:t>2021,</w:t>
      </w:r>
      <w:r w:rsidR="00084E27">
        <w:rPr>
          <w:spacing w:val="-20"/>
          <w:w w:val="90"/>
        </w:rPr>
        <w:t xml:space="preserve"> </w:t>
      </w:r>
      <w:r w:rsidR="00084E27">
        <w:rPr>
          <w:w w:val="90"/>
        </w:rPr>
        <w:t>Berger-Levrault</w:t>
      </w:r>
      <w:r w:rsidR="00084E27">
        <w:rPr>
          <w:spacing w:val="-20"/>
          <w:w w:val="90"/>
        </w:rPr>
        <w:t xml:space="preserve"> </w:t>
      </w:r>
      <w:r w:rsidR="00084E27">
        <w:rPr>
          <w:w w:val="90"/>
        </w:rPr>
        <w:t>Suisse</w:t>
      </w:r>
      <w:r w:rsidR="00084E27">
        <w:rPr>
          <w:spacing w:val="-22"/>
          <w:w w:val="90"/>
        </w:rPr>
        <w:t xml:space="preserve"> </w:t>
      </w:r>
      <w:r w:rsidR="00084E27">
        <w:rPr>
          <w:w w:val="90"/>
        </w:rPr>
        <w:t>visualise</w:t>
      </w:r>
      <w:r w:rsidR="00084E27">
        <w:rPr>
          <w:spacing w:val="-21"/>
          <w:w w:val="90"/>
        </w:rPr>
        <w:t xml:space="preserve"> </w:t>
      </w:r>
      <w:r w:rsidR="00084E27">
        <w:rPr>
          <w:w w:val="90"/>
        </w:rPr>
        <w:t>de</w:t>
      </w:r>
      <w:r w:rsidR="00084E27">
        <w:rPr>
          <w:spacing w:val="-20"/>
          <w:w w:val="90"/>
        </w:rPr>
        <w:t xml:space="preserve"> </w:t>
      </w:r>
      <w:r w:rsidR="00084E27">
        <w:rPr>
          <w:w w:val="90"/>
        </w:rPr>
        <w:t>belles</w:t>
      </w:r>
      <w:r w:rsidR="00084E27">
        <w:rPr>
          <w:spacing w:val="-21"/>
          <w:w w:val="90"/>
        </w:rPr>
        <w:t xml:space="preserve"> </w:t>
      </w:r>
      <w:r w:rsidR="00084E27">
        <w:rPr>
          <w:w w:val="90"/>
        </w:rPr>
        <w:t>perspectives</w:t>
      </w:r>
      <w:r w:rsidR="00084E27">
        <w:rPr>
          <w:spacing w:val="-20"/>
          <w:w w:val="90"/>
        </w:rPr>
        <w:t xml:space="preserve"> </w:t>
      </w:r>
      <w:r w:rsidR="00084E27">
        <w:rPr>
          <w:w w:val="90"/>
        </w:rPr>
        <w:t>pour</w:t>
      </w:r>
      <w:r w:rsidR="00084E27">
        <w:rPr>
          <w:spacing w:val="-20"/>
          <w:w w:val="90"/>
        </w:rPr>
        <w:t xml:space="preserve"> </w:t>
      </w:r>
      <w:r w:rsidR="00084E27">
        <w:rPr>
          <w:w w:val="90"/>
        </w:rPr>
        <w:t>l’année</w:t>
      </w:r>
      <w:r w:rsidR="00084E27">
        <w:rPr>
          <w:spacing w:val="-21"/>
          <w:w w:val="90"/>
        </w:rPr>
        <w:t xml:space="preserve"> </w:t>
      </w:r>
      <w:r w:rsidR="00084E27">
        <w:rPr>
          <w:w w:val="90"/>
        </w:rPr>
        <w:t>à</w:t>
      </w:r>
      <w:r w:rsidR="00084E27">
        <w:rPr>
          <w:spacing w:val="-21"/>
          <w:w w:val="90"/>
        </w:rPr>
        <w:t xml:space="preserve"> </w:t>
      </w:r>
      <w:r w:rsidR="00084E27">
        <w:rPr>
          <w:w w:val="90"/>
        </w:rPr>
        <w:t>venir</w:t>
      </w:r>
      <w:r w:rsidR="00084E27">
        <w:rPr>
          <w:spacing w:val="-11"/>
          <w:w w:val="90"/>
        </w:rPr>
        <w:t xml:space="preserve"> </w:t>
      </w:r>
      <w:r w:rsidR="00084E27">
        <w:rPr>
          <w:w w:val="90"/>
        </w:rPr>
        <w:t>:</w:t>
      </w:r>
      <w:r w:rsidR="00084E27">
        <w:rPr>
          <w:spacing w:val="-20"/>
          <w:w w:val="90"/>
        </w:rPr>
        <w:t xml:space="preserve"> </w:t>
      </w:r>
      <w:r w:rsidR="00084E27">
        <w:rPr>
          <w:w w:val="90"/>
        </w:rPr>
        <w:t>ses</w:t>
      </w:r>
      <w:r w:rsidR="00084E27">
        <w:rPr>
          <w:spacing w:val="-21"/>
          <w:w w:val="90"/>
        </w:rPr>
        <w:t xml:space="preserve"> </w:t>
      </w:r>
      <w:r w:rsidR="00084E27">
        <w:rPr>
          <w:w w:val="90"/>
        </w:rPr>
        <w:t>objectifs</w:t>
      </w:r>
      <w:r w:rsidR="00084E27">
        <w:rPr>
          <w:spacing w:val="-21"/>
          <w:w w:val="90"/>
        </w:rPr>
        <w:t xml:space="preserve"> </w:t>
      </w:r>
      <w:r w:rsidR="00084E27">
        <w:rPr>
          <w:w w:val="90"/>
        </w:rPr>
        <w:t xml:space="preserve">d’activité </w:t>
      </w:r>
      <w:r w:rsidR="00084E27">
        <w:rPr/>
        <w:t>prévus</w:t>
      </w:r>
      <w:r w:rsidR="00084E27">
        <w:rPr>
          <w:spacing w:val="-35"/>
        </w:rPr>
        <w:t xml:space="preserve"> </w:t>
      </w:r>
      <w:r w:rsidR="00084E27">
        <w:rPr/>
        <w:t>pour</w:t>
      </w:r>
      <w:r w:rsidR="00084E27">
        <w:rPr>
          <w:spacing w:val="-35"/>
        </w:rPr>
        <w:t xml:space="preserve"> </w:t>
      </w:r>
      <w:r w:rsidR="00084E27">
        <w:rPr/>
        <w:t>2021</w:t>
      </w:r>
      <w:r w:rsidR="00084E27">
        <w:rPr>
          <w:spacing w:val="-34"/>
        </w:rPr>
        <w:t xml:space="preserve"> </w:t>
      </w:r>
      <w:r w:rsidR="00084E27">
        <w:rPr/>
        <w:t>sont</w:t>
      </w:r>
      <w:r w:rsidR="00084E27">
        <w:rPr>
          <w:spacing w:val="-35"/>
        </w:rPr>
        <w:t xml:space="preserve"> </w:t>
      </w:r>
      <w:r w:rsidR="00084E27">
        <w:rPr/>
        <w:t>déjà</w:t>
      </w:r>
      <w:r w:rsidR="00084E27">
        <w:rPr>
          <w:spacing w:val="-34"/>
        </w:rPr>
        <w:t xml:space="preserve"> </w:t>
      </w:r>
      <w:r w:rsidR="00084E27">
        <w:rPr/>
        <w:t>doublés,</w:t>
      </w:r>
      <w:r w:rsidR="00084E27">
        <w:rPr>
          <w:spacing w:val="-35"/>
        </w:rPr>
        <w:t xml:space="preserve"> </w:t>
      </w:r>
      <w:r w:rsidR="00084E27">
        <w:rPr/>
        <w:t>avec</w:t>
      </w:r>
      <w:r w:rsidR="00084E27">
        <w:rPr>
          <w:spacing w:val="-34"/>
        </w:rPr>
        <w:t xml:space="preserve"> </w:t>
      </w:r>
      <w:r w:rsidR="00084E27">
        <w:rPr/>
        <w:t>notamment,</w:t>
      </w:r>
      <w:r w:rsidR="00084E27">
        <w:rPr>
          <w:spacing w:val="-35"/>
        </w:rPr>
        <w:t xml:space="preserve"> </w:t>
      </w:r>
      <w:r w:rsidR="00084E27">
        <w:rPr/>
        <w:t>le</w:t>
      </w:r>
      <w:r w:rsidR="00084E27">
        <w:rPr>
          <w:spacing w:val="-34"/>
        </w:rPr>
        <w:t xml:space="preserve"> </w:t>
      </w:r>
      <w:r w:rsidR="00084E27">
        <w:rPr/>
        <w:t>déploiement</w:t>
      </w:r>
      <w:r w:rsidR="00084E27">
        <w:rPr>
          <w:spacing w:val="-35"/>
        </w:rPr>
        <w:t xml:space="preserve"> </w:t>
      </w:r>
      <w:r w:rsidR="00084E27">
        <w:rPr/>
        <w:t>de</w:t>
      </w:r>
      <w:r w:rsidR="00084E27">
        <w:rPr>
          <w:spacing w:val="-35"/>
        </w:rPr>
        <w:t xml:space="preserve"> </w:t>
      </w:r>
      <w:r w:rsidR="00084E27">
        <w:rPr/>
        <w:t>la</w:t>
      </w:r>
      <w:r w:rsidR="00084E27">
        <w:rPr>
          <w:spacing w:val="-34"/>
        </w:rPr>
        <w:t xml:space="preserve"> </w:t>
      </w:r>
      <w:r w:rsidR="00084E27">
        <w:rPr/>
        <w:t>solution</w:t>
      </w:r>
      <w:r w:rsidR="00084E27">
        <w:rPr>
          <w:spacing w:val="-35"/>
        </w:rPr>
        <w:t xml:space="preserve"> </w:t>
      </w:r>
      <w:r w:rsidR="00084E27">
        <w:rPr/>
        <w:t>CARL</w:t>
      </w:r>
      <w:r w:rsidR="00084E27">
        <w:rPr>
          <w:spacing w:val="-34"/>
        </w:rPr>
        <w:t xml:space="preserve"> </w:t>
      </w:r>
      <w:r w:rsidR="00084E27">
        <w:rPr/>
        <w:t>Source</w:t>
      </w:r>
      <w:r w:rsidR="00084E27">
        <w:rPr>
          <w:spacing w:val="-35"/>
        </w:rPr>
        <w:t xml:space="preserve"> </w:t>
      </w:r>
      <w:r w:rsidR="00084E27">
        <w:rPr/>
        <w:t>aux Transports</w:t>
      </w:r>
      <w:r w:rsidR="00084E27">
        <w:rPr>
          <w:spacing w:val="-18"/>
        </w:rPr>
        <w:t xml:space="preserve"> </w:t>
      </w:r>
      <w:r w:rsidR="00084E27">
        <w:rPr/>
        <w:t>Publics</w:t>
      </w:r>
      <w:r w:rsidR="00084E27">
        <w:rPr>
          <w:spacing w:val="-19"/>
        </w:rPr>
        <w:t xml:space="preserve"> </w:t>
      </w:r>
      <w:r w:rsidR="00084E27">
        <w:rPr/>
        <w:t>du</w:t>
      </w:r>
      <w:r w:rsidR="00084E27">
        <w:rPr>
          <w:spacing w:val="-19"/>
        </w:rPr>
        <w:t xml:space="preserve"> </w:t>
      </w:r>
      <w:r w:rsidR="00084E27">
        <w:rPr/>
        <w:t>Chablais</w:t>
      </w:r>
      <w:r w:rsidR="00084E27">
        <w:rPr>
          <w:spacing w:val="-18"/>
        </w:rPr>
        <w:t xml:space="preserve"> </w:t>
      </w:r>
      <w:r w:rsidR="00084E27">
        <w:rPr/>
        <w:t>!</w:t>
      </w:r>
    </w:p>
    <w:p w:rsidR="16004425" w:rsidP="16004425" w:rsidRDefault="16004425" w14:paraId="0EA93C05" w14:textId="476C1119">
      <w:pPr>
        <w:pStyle w:val="Corpsdetexte"/>
        <w:spacing w:before="213" w:line="249" w:lineRule="auto"/>
        <w:ind w:left="260" w:right="249"/>
        <w:jc w:val="both"/>
        <w:rPr>
          <w:rFonts w:ascii="Trebuchet MS" w:hAnsi="Trebuchet MS" w:eastAsia="Trebuchet MS" w:cs="Trebuchet MS"/>
          <w:sz w:val="21"/>
          <w:szCs w:val="21"/>
        </w:rPr>
      </w:pPr>
    </w:p>
    <w:p w:rsidR="00073475" w:rsidRDefault="0064457E" w14:paraId="2D561449" w14:textId="7505FD9D">
      <w:pPr>
        <w:pStyle w:val="Corpsdetexte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2CC6701" wp14:editId="69A834FF">
                <wp:simplePos x="0" y="0"/>
                <wp:positionH relativeFrom="page">
                  <wp:posOffset>831850</wp:posOffset>
                </wp:positionH>
                <wp:positionV relativeFrom="paragraph">
                  <wp:posOffset>178435</wp:posOffset>
                </wp:positionV>
                <wp:extent cx="5901055" cy="127444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274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3475" w:rsidRDefault="00084E27" w14:paraId="41EBD470" w14:textId="77777777">
                            <w:pPr>
                              <w:spacing w:before="23"/>
                              <w:ind w:left="105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À propos de Berger-Levrault</w:t>
                            </w:r>
                          </w:p>
                          <w:p w:rsidR="00073475" w:rsidRDefault="00073475" w14:paraId="0F41B48B" w14:textId="77777777">
                            <w:pPr>
                              <w:pStyle w:val="Corpsdetexte"/>
                              <w:spacing w:before="7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073475" w:rsidRDefault="00084E27" w14:paraId="66B7E287" w14:textId="77777777">
                            <w:pPr>
                              <w:spacing w:line="252" w:lineRule="auto"/>
                              <w:ind w:left="105" w:right="9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L’éditeur</w:t>
                            </w:r>
                            <w:r>
                              <w:rPr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logiciels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accompagne</w:t>
                            </w:r>
                            <w:r>
                              <w:rPr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professionnels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privés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publics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pour</w:t>
                            </w:r>
                            <w:r>
                              <w:rPr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répondre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-3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exigences</w:t>
                            </w:r>
                            <w:r>
                              <w:rPr>
                                <w:spacing w:val="-3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croissantes de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performance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transformation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leurs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métiers.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Avec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000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clients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900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collaborateurs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France,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Espagne,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au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Canada,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Maroc,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Belgique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Italie,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Groupe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s’adresse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collectivités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administrations</w:t>
                            </w:r>
                            <w:r>
                              <w:rPr>
                                <w:spacing w:val="-1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locales,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établissements médico-sociaux,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secteur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hospitalier,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entreprises,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monde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l’éducation.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Son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ambition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 xml:space="preserve">bénéficier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ses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utilisateurs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formidable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potentiel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numérique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travers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plateformes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l’heure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l’ouverture</w:t>
                            </w:r>
                            <w:r>
                              <w:rPr>
                                <w:spacing w:val="-34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massive des</w:t>
                            </w:r>
                            <w:r>
                              <w:rPr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données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interfaces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intelligentes.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2020,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Groupe</w:t>
                            </w:r>
                            <w:r>
                              <w:rPr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Berger-Levrault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(Siège</w:t>
                            </w:r>
                            <w:r>
                              <w:rPr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Boulogne</w:t>
                            </w:r>
                            <w:r>
                              <w:rPr>
                                <w:spacing w:val="-3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Billancourt,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Paris)</w:t>
                            </w:r>
                            <w:r>
                              <w:rPr>
                                <w:spacing w:val="-3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sz w:val="18"/>
                              </w:rPr>
                              <w:t>réalisé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172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M€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dont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20%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réalisés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l’international.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2CC6701">
                <v:stroke joinstyle="miter"/>
                <v:path gradientshapeok="t" o:connecttype="rect"/>
              </v:shapetype>
              <v:shape id="Text Box 2" style="position:absolute;margin-left:65.5pt;margin-top:14.05pt;width:464.65pt;height:100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">
                <v:textbox inset="0,0,0,0">
                  <w:txbxContent>
                    <w:p w:rsidR="00073475" w:rsidRDefault="00084E27" w14:paraId="41EBD470" w14:textId="77777777">
                      <w:pPr>
                        <w:spacing w:before="23"/>
                        <w:ind w:left="105"/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À propos de Berger-Levrault</w:t>
                      </w:r>
                    </w:p>
                    <w:p w:rsidR="00073475" w:rsidRDefault="00073475" w14:paraId="0F41B48B" w14:textId="77777777">
                      <w:pPr>
                        <w:pStyle w:val="Corpsdetexte"/>
                        <w:spacing w:before="7"/>
                        <w:rPr>
                          <w:i/>
                          <w:sz w:val="19"/>
                        </w:rPr>
                      </w:pPr>
                    </w:p>
                    <w:p w:rsidR="00073475" w:rsidRDefault="00084E27" w14:paraId="66B7E287" w14:textId="77777777">
                      <w:pPr>
                        <w:spacing w:line="252" w:lineRule="auto"/>
                        <w:ind w:left="105" w:right="9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w w:val="95"/>
                          <w:sz w:val="18"/>
                        </w:rPr>
                        <w:t>L’éditeur</w:t>
                      </w:r>
                      <w:r>
                        <w:rPr>
                          <w:spacing w:val="-3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logiciels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international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accompagne</w:t>
                      </w:r>
                      <w:r>
                        <w:rPr>
                          <w:spacing w:val="-3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les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professionnels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privés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et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publics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pour</w:t>
                      </w:r>
                      <w:r>
                        <w:rPr>
                          <w:spacing w:val="-3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répondre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aux</w:t>
                      </w:r>
                      <w:r>
                        <w:rPr>
                          <w:spacing w:val="-36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exigences</w:t>
                      </w:r>
                      <w:r>
                        <w:rPr>
                          <w:spacing w:val="-35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croissantes de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performance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et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transformation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leurs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métiers.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Avec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51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000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clients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et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1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900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collaborateurs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en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France,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en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Espagne,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 xml:space="preserve">au </w:t>
                      </w:r>
                      <w:r>
                        <w:rPr>
                          <w:w w:val="90"/>
                          <w:sz w:val="18"/>
                        </w:rPr>
                        <w:t>Canada,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au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Maroc,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en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Belgique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et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en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Italie,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le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Groupe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s’adresse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aux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collectivités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et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administrations</w:t>
                      </w:r>
                      <w:r>
                        <w:rPr>
                          <w:spacing w:val="-1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locales,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aux</w:t>
                      </w:r>
                      <w:r>
                        <w:rPr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établissements médico-sociaux,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au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secteur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hospitalier,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aux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entreprises,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industries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et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au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monde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de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l’éducation.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Son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ambition</w:t>
                      </w:r>
                      <w:r>
                        <w:rPr>
                          <w:spacing w:val="-8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:</w:t>
                      </w:r>
                      <w:r>
                        <w:rPr>
                          <w:spacing w:val="-15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>faire</w:t>
                      </w:r>
                      <w:r>
                        <w:rPr>
                          <w:spacing w:val="-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w w:val="90"/>
                          <w:sz w:val="18"/>
                        </w:rPr>
                        <w:t xml:space="preserve">bénéficier </w:t>
                      </w:r>
                      <w:r>
                        <w:rPr>
                          <w:w w:val="95"/>
                          <w:sz w:val="18"/>
                        </w:rPr>
                        <w:t>ses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utilisateurs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du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formidable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potentiel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du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numérique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au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travers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plateformes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services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à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l’heure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</w:t>
                      </w:r>
                      <w:r>
                        <w:rPr>
                          <w:spacing w:val="-33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l’ouverture</w:t>
                      </w:r>
                      <w:r>
                        <w:rPr>
                          <w:spacing w:val="-34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massive des</w:t>
                      </w:r>
                      <w:r>
                        <w:rPr>
                          <w:spacing w:val="-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données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et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des</w:t>
                      </w:r>
                      <w:r>
                        <w:rPr>
                          <w:spacing w:val="-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interfaces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intelligentes.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En</w:t>
                      </w:r>
                      <w:r>
                        <w:rPr>
                          <w:spacing w:val="-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2020,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le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Groupe</w:t>
                      </w:r>
                      <w:r>
                        <w:rPr>
                          <w:spacing w:val="-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Berger-Levrault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(Siège</w:t>
                      </w:r>
                      <w:r>
                        <w:rPr>
                          <w:spacing w:val="-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social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à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Boulogne</w:t>
                      </w:r>
                      <w:r>
                        <w:rPr>
                          <w:spacing w:val="-3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Billancourt,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Paris)</w:t>
                      </w:r>
                      <w:r>
                        <w:rPr>
                          <w:spacing w:val="-3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 xml:space="preserve">a </w:t>
                      </w:r>
                      <w:r>
                        <w:rPr>
                          <w:sz w:val="18"/>
                        </w:rPr>
                        <w:t>réalisé</w:t>
                      </w:r>
                      <w:r>
                        <w:rPr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</w:t>
                      </w:r>
                      <w:r>
                        <w:rPr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172</w:t>
                      </w:r>
                      <w:r>
                        <w:rPr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M€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dont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20%</w:t>
                      </w:r>
                      <w:r>
                        <w:rPr>
                          <w:spacing w:val="-1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réalisés</w:t>
                      </w:r>
                      <w:r>
                        <w:rPr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à</w:t>
                      </w:r>
                      <w:r>
                        <w:rPr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l’international.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3475" w:rsidRDefault="00084E27" w14:paraId="77E2F010" w14:textId="77777777">
      <w:pPr>
        <w:spacing w:before="105"/>
        <w:ind w:left="118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6988F04" wp14:editId="35B37DBF">
            <wp:simplePos x="0" y="0"/>
            <wp:positionH relativeFrom="page">
              <wp:posOffset>5768390</wp:posOffset>
            </wp:positionH>
            <wp:positionV relativeFrom="paragraph">
              <wp:posOffset>58542</wp:posOffset>
            </wp:positionV>
            <wp:extent cx="986789" cy="33365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789" cy="33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CONTACT PRESSE</w:t>
      </w:r>
    </w:p>
    <w:p w:rsidR="00073475" w:rsidP="16004425" w:rsidRDefault="00084E27" w14:textId="77777777" w14:paraId="257DE4E6">
      <w:pPr>
        <w:pStyle w:val="Normal"/>
        <w:spacing w:before="12" w:line="252" w:lineRule="auto"/>
        <w:ind w:left="118" w:right="6407"/>
        <w:rPr>
          <w:rFonts w:ascii="Trebuchet MS" w:hAnsi="Trebuchet MS" w:eastAsia="Trebuchet MS" w:cs="Trebuchet MS"/>
          <w:sz w:val="20"/>
          <w:szCs w:val="20"/>
        </w:rPr>
      </w:pPr>
      <w:r w:rsidRPr="16004425" w:rsidR="00084E27">
        <w:rPr>
          <w:w w:val="95"/>
          <w:sz w:val="20"/>
          <w:szCs w:val="20"/>
        </w:rPr>
        <w:t>Agence</w:t>
      </w:r>
      <w:r w:rsidRPr="16004425" w:rsidR="00084E27">
        <w:rPr>
          <w:spacing w:val="-26"/>
          <w:w w:val="95"/>
          <w:sz w:val="20"/>
          <w:szCs w:val="20"/>
        </w:rPr>
        <w:t xml:space="preserve"> </w:t>
      </w:r>
      <w:r w:rsidRPr="16004425" w:rsidR="00084E27">
        <w:rPr>
          <w:w w:val="95"/>
          <w:sz w:val="20"/>
          <w:szCs w:val="20"/>
        </w:rPr>
        <w:t>Abrasive</w:t>
      </w:r>
      <w:r w:rsidRPr="16004425" w:rsidR="00084E27">
        <w:rPr>
          <w:spacing w:val="-25"/>
          <w:w w:val="95"/>
          <w:sz w:val="20"/>
          <w:szCs w:val="20"/>
        </w:rPr>
        <w:t xml:space="preserve"> </w:t>
      </w:r>
      <w:r w:rsidRPr="16004425" w:rsidR="00084E27">
        <w:rPr>
          <w:w w:val="95"/>
          <w:sz w:val="20"/>
          <w:szCs w:val="20"/>
        </w:rPr>
        <w:t>–</w:t>
      </w:r>
      <w:r w:rsidRPr="16004425" w:rsidR="00084E27">
        <w:rPr>
          <w:spacing w:val="-26"/>
          <w:w w:val="95"/>
          <w:sz w:val="20"/>
          <w:szCs w:val="20"/>
        </w:rPr>
        <w:t xml:space="preserve"> </w:t>
      </w:r>
      <w:r w:rsidRPr="16004425" w:rsidR="00084E27">
        <w:rPr>
          <w:w w:val="95"/>
          <w:sz w:val="20"/>
          <w:szCs w:val="20"/>
        </w:rPr>
        <w:t>Aimée</w:t>
      </w:r>
      <w:r w:rsidRPr="16004425" w:rsidR="00084E27">
        <w:rPr>
          <w:spacing w:val="-25"/>
          <w:w w:val="95"/>
          <w:sz w:val="20"/>
          <w:szCs w:val="20"/>
        </w:rPr>
        <w:t xml:space="preserve"> </w:t>
      </w:r>
      <w:r w:rsidRPr="16004425" w:rsidR="00084E27">
        <w:rPr>
          <w:w w:val="95"/>
          <w:sz w:val="20"/>
          <w:szCs w:val="20"/>
        </w:rPr>
        <w:t>Le</w:t>
      </w:r>
      <w:r w:rsidRPr="16004425" w:rsidR="00084E27">
        <w:rPr>
          <w:spacing w:val="-25"/>
          <w:w w:val="95"/>
          <w:sz w:val="20"/>
          <w:szCs w:val="20"/>
        </w:rPr>
        <w:t xml:space="preserve"> </w:t>
      </w:r>
      <w:r w:rsidRPr="16004425" w:rsidR="00084E27">
        <w:rPr>
          <w:w w:val="95"/>
          <w:sz w:val="20"/>
          <w:szCs w:val="20"/>
        </w:rPr>
        <w:t>Goff</w:t>
      </w:r>
      <w:r w:rsidRPr="16004425" w:rsidR="00084E27">
        <w:rPr>
          <w:spacing w:val="-25"/>
          <w:w w:val="95"/>
          <w:sz w:val="20"/>
          <w:szCs w:val="20"/>
        </w:rPr>
        <w:t xml:space="preserve"> </w:t>
      </w:r>
      <w:r w:rsidRPr="16004425" w:rsidR="00084E27">
        <w:rPr>
          <w:w w:val="95"/>
          <w:sz w:val="20"/>
          <w:szCs w:val="20"/>
        </w:rPr>
        <w:t xml:space="preserve">(FR) </w:t>
      </w:r>
      <w:hyperlink r:id="R00950af611f2488a">
        <w:r w:rsidRPr="16004425" w:rsidR="00084E27">
          <w:rPr>
            <w:color w:val="0563C1"/>
            <w:sz w:val="20"/>
            <w:szCs w:val="20"/>
            <w:u w:val="single" w:color="0563C1"/>
          </w:rPr>
          <w:t>aimee@abrasive.fr</w:t>
        </w:r>
        <w:r w:rsidRPr="16004425" w:rsidR="00084E27">
          <w:rPr>
            <w:color w:val="0563C1"/>
            <w:spacing w:val="-36"/>
            <w:sz w:val="20"/>
            <w:szCs w:val="20"/>
          </w:rPr>
          <w:t xml:space="preserve"> </w:t>
        </w:r>
      </w:hyperlink>
      <w:r w:rsidRPr="16004425" w:rsidR="00084E27">
        <w:rPr>
          <w:sz w:val="20"/>
          <w:szCs w:val="20"/>
        </w:rPr>
        <w:t>|</w:t>
      </w:r>
      <w:r w:rsidRPr="16004425" w:rsidR="00084E27">
        <w:rPr>
          <w:spacing w:val="-35"/>
          <w:sz w:val="20"/>
          <w:szCs w:val="20"/>
        </w:rPr>
        <w:t xml:space="preserve"> </w:t>
      </w:r>
    </w:p>
    <w:p w:rsidR="00073475" w:rsidP="16004425" w:rsidRDefault="00084E27" w14:paraId="58207EDC" w14:textId="23BE6CF0">
      <w:pPr>
        <w:pStyle w:val="Normal"/>
        <w:spacing w:before="12" w:line="252" w:lineRule="auto"/>
        <w:ind w:left="118" w:right="6407"/>
        <w:rPr>
          <w:rFonts w:ascii="Trebuchet MS" w:hAnsi="Trebuchet MS" w:eastAsia="Trebuchet MS" w:cs="Trebuchet MS"/>
          <w:sz w:val="20"/>
          <w:szCs w:val="20"/>
        </w:rPr>
      </w:pPr>
      <w:r w:rsidRPr="16004425" w:rsidR="00084E27">
        <w:rPr>
          <w:sz w:val="20"/>
          <w:szCs w:val="20"/>
        </w:rPr>
        <w:t>06</w:t>
      </w:r>
      <w:r w:rsidRPr="16004425" w:rsidR="00084E27">
        <w:rPr>
          <w:spacing w:val="-35"/>
          <w:sz w:val="20"/>
          <w:szCs w:val="20"/>
        </w:rPr>
        <w:t xml:space="preserve"> </w:t>
      </w:r>
      <w:r w:rsidRPr="16004425" w:rsidR="00084E27">
        <w:rPr>
          <w:sz w:val="20"/>
          <w:szCs w:val="20"/>
        </w:rPr>
        <w:t>24</w:t>
      </w:r>
      <w:r w:rsidRPr="16004425" w:rsidR="00084E27">
        <w:rPr>
          <w:spacing w:val="-35"/>
          <w:sz w:val="20"/>
          <w:szCs w:val="20"/>
        </w:rPr>
        <w:t xml:space="preserve"> </w:t>
      </w:r>
      <w:r w:rsidRPr="16004425" w:rsidR="52E6B614">
        <w:rPr>
          <w:sz w:val="20"/>
          <w:szCs w:val="20"/>
        </w:rPr>
        <w:t>00 00 18</w:t>
      </w:r>
    </w:p>
    <w:sectPr w:rsidR="00073475">
      <w:type w:val="continuous"/>
      <w:pgSz w:w="11910" w:h="16840" w:orient="portrait"/>
      <w:pgMar w:top="15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75"/>
    <w:rsid w:val="00073475"/>
    <w:rsid w:val="00084E27"/>
    <w:rsid w:val="00444EDB"/>
    <w:rsid w:val="0064457E"/>
    <w:rsid w:val="16004425"/>
    <w:rsid w:val="21E15147"/>
    <w:rsid w:val="26F161ED"/>
    <w:rsid w:val="386EA41B"/>
    <w:rsid w:val="52E6B614"/>
    <w:rsid w:val="607B9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3237E"/>
  <w15:docId w15:val="{40CFFA28-0CF0-4995-A395-81E6933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rebuchet MS" w:hAnsi="Trebuchet MS" w:eastAsia="Trebuchet MS" w:cs="Trebuchet MS"/>
      <w:lang w:val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3616" w:right="1379" w:hanging="2228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3.jpeg" Id="rId9" /><Relationship Type="http://schemas.openxmlformats.org/officeDocument/2006/relationships/hyperlink" Target="mailto:aimee@abrasive.fr" TargetMode="External" Id="R00950af611f248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32F8D5EBF494DAAE8534AACA44FDA" ma:contentTypeVersion="13" ma:contentTypeDescription="Crée un document." ma:contentTypeScope="" ma:versionID="978528dbb0ecc78dd294af091866a396">
  <xsd:schema xmlns:xsd="http://www.w3.org/2001/XMLSchema" xmlns:xs="http://www.w3.org/2001/XMLSchema" xmlns:p="http://schemas.microsoft.com/office/2006/metadata/properties" xmlns:ns2="30f6604d-dbbe-4378-bc84-6519e66d9abc" xmlns:ns3="2ac0582f-c4bf-4a7d-940f-b4a3baf56ad4" targetNamespace="http://schemas.microsoft.com/office/2006/metadata/properties" ma:root="true" ma:fieldsID="4aee455a3689b5123e496ca0c463b088" ns2:_="" ns3:_="">
    <xsd:import namespace="30f6604d-dbbe-4378-bc84-6519e66d9abc"/>
    <xsd:import namespace="2ac0582f-c4bf-4a7d-940f-b4a3baf56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6604d-dbbe-4378-bc84-6519e66d9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582f-c4bf-4a7d-940f-b4a3baf5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7F8BD-D564-4F86-8D03-1F658A2ED2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33F25-E087-4F13-B947-B1C54876FEDB}"/>
</file>

<file path=customXml/itemProps3.xml><?xml version="1.0" encoding="utf-8"?>
<ds:datastoreItem xmlns:ds="http://schemas.openxmlformats.org/officeDocument/2006/customXml" ds:itemID="{FC045467-C921-4092-809F-E2F7FEBA656E}">
  <ds:schemaRefs>
    <ds:schemaRef ds:uri="http://schemas.microsoft.com/office/2006/documentManagement/types"/>
    <ds:schemaRef ds:uri="http://purl.org/dc/terms/"/>
    <ds:schemaRef ds:uri="2ac0582f-c4bf-4a7d-940f-b4a3baf56ad4"/>
    <ds:schemaRef ds:uri="http://purl.org/dc/dcmitype/"/>
    <ds:schemaRef ds:uri="30f6604d-dbbe-4378-bc84-6519e66d9ab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Document4</dc:title>
  <dc:creator>ASSOULANT Nathalie</dc:creator>
  <lastModifiedBy>ASSOULANT Nathalie</lastModifiedBy>
  <revision>5</revision>
  <dcterms:created xsi:type="dcterms:W3CDTF">2021-11-29T14:14:00.0000000Z</dcterms:created>
  <dcterms:modified xsi:type="dcterms:W3CDTF">2021-11-30T13:11:14.8996223Z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Word</vt:lpwstr>
  </property>
  <property fmtid="{D5CDD505-2E9C-101B-9397-08002B2CF9AE}" pid="4" name="LastSaved">
    <vt:filetime>2021-11-29T00:00:00Z</vt:filetime>
  </property>
  <property fmtid="{D5CDD505-2E9C-101B-9397-08002B2CF9AE}" pid="5" name="ContentTypeId">
    <vt:lpwstr>0x010100F9632F8D5EBF494DAAE8534AACA44FDA</vt:lpwstr>
  </property>
</Properties>
</file>